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4"/>
        <w:ind w:left="80"/>
        <w:jc w:val="center"/>
        <w:tabs>
          <w:tab w:val="left" w:pos="8494" w:leader="none"/>
        </w:tabs>
        <w:rPr>
          <w:b/>
          <w:sz w:val="28"/>
          <w:szCs w:val="28"/>
        </w:rPr>
      </w:pPr>
      <w:r/>
      <w:bookmarkStart w:id="0" w:name="bookmark2"/>
      <w:r>
        <w:rPr>
          <w:b/>
          <w:sz w:val="28"/>
          <w:szCs w:val="28"/>
        </w:rPr>
        <w:t xml:space="preserve">ПРОГРАММА</w:t>
      </w:r>
      <w:r/>
    </w:p>
    <w:p>
      <w:pPr>
        <w:pStyle w:val="674"/>
        <w:ind w:left="80"/>
        <w:jc w:val="center"/>
        <w:spacing w:line="240" w:lineRule="auto"/>
        <w:shd w:val="clear" w:color="auto" w:fill="auto"/>
        <w:tabs>
          <w:tab w:val="left" w:pos="849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Публичного мероприятия Сахалинского управления Ростехнадзора</w:t>
      </w:r>
      <w:r/>
    </w:p>
    <w:p>
      <w:pPr>
        <w:pStyle w:val="674"/>
        <w:ind w:left="80"/>
        <w:jc w:val="center"/>
        <w:spacing w:line="240" w:lineRule="auto"/>
        <w:shd w:val="clear" w:color="auto" w:fill="auto"/>
        <w:tabs>
          <w:tab w:val="left" w:pos="8494" w:leader="none"/>
        </w:tabs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</w:r>
      <w:r/>
    </w:p>
    <w:p>
      <w:pPr>
        <w:pStyle w:val="674"/>
        <w:ind w:left="80"/>
        <w:spacing w:line="360" w:lineRule="auto"/>
        <w:shd w:val="clear" w:color="auto" w:fill="auto"/>
        <w:tabs>
          <w:tab w:val="left" w:pos="8494" w:leader="none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Дата проведения: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февраля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</w:t>
      </w:r>
      <w:r/>
    </w:p>
    <w:p>
      <w:pPr>
        <w:pStyle w:val="674"/>
        <w:ind w:left="80" w:right="-143"/>
        <w:spacing w:line="360" w:lineRule="auto"/>
        <w:tabs>
          <w:tab w:val="left" w:pos="10125" w:leader="none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Место проведения: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Южно-Сахалинск, ул. Карла Маркса, </w:t>
      </w:r>
      <w:r>
        <w:rPr>
          <w:sz w:val="28"/>
          <w:szCs w:val="28"/>
        </w:rPr>
        <w:t xml:space="preserve">д. </w:t>
      </w:r>
      <w:r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3 этаж,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№ 4</w:t>
      </w:r>
      <w:r/>
    </w:p>
    <w:p>
      <w:pPr>
        <w:pStyle w:val="674"/>
        <w:ind w:left="80" w:right="-143"/>
        <w:spacing w:line="360" w:lineRule="auto"/>
        <w:tabs>
          <w:tab w:val="left" w:pos="10125" w:leader="none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Регистрация </w:t>
      </w:r>
      <w:r>
        <w:rPr>
          <w:b/>
          <w:sz w:val="28"/>
          <w:szCs w:val="28"/>
          <w:u w:val="single"/>
        </w:rPr>
        <w:t xml:space="preserve">участников: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:30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:00 </w:t>
      </w:r>
      <w:r/>
    </w:p>
    <w:p>
      <w:pPr>
        <w:pStyle w:val="674"/>
        <w:ind w:left="80" w:right="-143"/>
        <w:spacing w:line="360" w:lineRule="auto"/>
        <w:tabs>
          <w:tab w:val="left" w:pos="10125" w:leader="none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Вступительное слово</w:t>
      </w:r>
      <w:r>
        <w:rPr>
          <w:b/>
          <w:sz w:val="28"/>
          <w:szCs w:val="28"/>
        </w:rPr>
        <w:t xml:space="preserve">  - </w:t>
      </w:r>
      <w:r>
        <w:rPr>
          <w:rFonts w:eastAsia="Calibri"/>
          <w:sz w:val="28"/>
          <w:szCs w:val="28"/>
        </w:rPr>
        <w:t xml:space="preserve">10:0</w:t>
      </w:r>
      <w:r>
        <w:rPr>
          <w:rFonts w:eastAsia="Calibri"/>
          <w:sz w:val="28"/>
          <w:szCs w:val="28"/>
        </w:rPr>
        <w:t xml:space="preserve">0-</w:t>
      </w:r>
      <w:r>
        <w:rPr>
          <w:rFonts w:eastAsia="Calibri"/>
          <w:sz w:val="28"/>
          <w:szCs w:val="28"/>
        </w:rPr>
        <w:t xml:space="preserve">10:15</w:t>
      </w:r>
      <w:r>
        <w:rPr>
          <w:sz w:val="28"/>
          <w:szCs w:val="28"/>
        </w:rPr>
        <w:t xml:space="preserve"> </w:t>
      </w:r>
      <w:r/>
    </w:p>
    <w:p>
      <w:pPr>
        <w:pStyle w:val="674"/>
        <w:ind w:left="80" w:right="-143"/>
        <w:jc w:val="both"/>
        <w:spacing w:line="360" w:lineRule="auto"/>
        <w:tabs>
          <w:tab w:val="left" w:pos="10125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Доклады по правоприменительной практике Сахалинского управления Ростехнадзора, статистике типовых и массовых нарушений обязательных требований с возможными мероприятиями по их устранению</w:t>
      </w:r>
      <w:r>
        <w:rPr>
          <w:b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10:15</w:t>
      </w: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 xml:space="preserve">11:00</w:t>
      </w:r>
      <w:r/>
    </w:p>
    <w:p>
      <w:pPr>
        <w:pStyle w:val="674"/>
        <w:ind w:left="80" w:right="-143"/>
        <w:spacing w:line="360" w:lineRule="auto"/>
        <w:tabs>
          <w:tab w:val="left" w:pos="10125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Выступающие</w:t>
      </w:r>
      <w:r>
        <w:rPr>
          <w:b/>
          <w:sz w:val="28"/>
          <w:szCs w:val="28"/>
        </w:rPr>
        <w:t xml:space="preserve">:</w:t>
      </w:r>
      <w:r/>
    </w:p>
    <w:p>
      <w:pPr>
        <w:ind w:left="80" w:firstLine="629"/>
        <w:jc w:val="both"/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отдела</w:t>
      </w:r>
      <w:r>
        <w:rPr>
          <w:rFonts w:ascii="Times New Roman" w:hAnsi="Times New Roman" w:cs="Times New Roman"/>
          <w:sz w:val="28"/>
          <w:szCs w:val="28"/>
        </w:rPr>
        <w:t xml:space="preserve"> по надзору за объектами нефтегазодобывающего и химического комплекса</w:t>
      </w:r>
      <w:r/>
    </w:p>
    <w:p>
      <w:pPr>
        <w:ind w:left="80" w:firstLine="62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горного надзора и надзора в угольной промышленности</w:t>
      </w:r>
      <w:r/>
    </w:p>
    <w:p>
      <w:pPr>
        <w:ind w:left="80" w:firstLine="62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строительного надзора, котлонадз</w:t>
      </w:r>
      <w:r>
        <w:rPr>
          <w:rFonts w:ascii="Times New Roman" w:hAnsi="Times New Roman" w:cs="Times New Roman"/>
          <w:sz w:val="28"/>
          <w:szCs w:val="28"/>
        </w:rPr>
        <w:t xml:space="preserve">ора и грузоподъемных механизмов</w:t>
      </w:r>
      <w:r/>
    </w:p>
    <w:p>
      <w:pPr>
        <w:ind w:left="80" w:firstLine="629"/>
        <w:jc w:val="both"/>
        <w:spacing w:line="36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государственного энергетического надзора</w:t>
      </w:r>
      <w:r/>
    </w:p>
    <w:p>
      <w:pPr>
        <w:pStyle w:val="674"/>
        <w:ind w:left="80" w:right="-143"/>
        <w:jc w:val="both"/>
        <w:spacing w:line="360" w:lineRule="auto"/>
        <w:tabs>
          <w:tab w:val="left" w:pos="10125" w:leader="none"/>
        </w:tabs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Ответы на вопросы (обращения) участников публичного мероприятия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11:00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11:40</w:t>
      </w:r>
      <w:r/>
    </w:p>
    <w:p>
      <w:pPr>
        <w:pStyle w:val="674"/>
        <w:ind w:left="80" w:right="-143"/>
        <w:jc w:val="both"/>
        <w:spacing w:line="360" w:lineRule="auto"/>
        <w:tabs>
          <w:tab w:val="left" w:pos="10125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Подведение итогов публичного мероприятия</w:t>
      </w:r>
      <w:r>
        <w:rPr>
          <w:b/>
          <w:sz w:val="28"/>
          <w:szCs w:val="28"/>
        </w:rPr>
        <w:t xml:space="preserve"> -</w:t>
      </w:r>
      <w:r>
        <w:t xml:space="preserve"> </w:t>
      </w:r>
      <w:r>
        <w:rPr>
          <w:sz w:val="28"/>
          <w:szCs w:val="28"/>
        </w:rPr>
        <w:t xml:space="preserve">11:40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12:00</w:t>
      </w:r>
      <w:r>
        <w:rPr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</w:t>
      </w:r>
      <w:r/>
    </w:p>
    <w:p>
      <w:pPr>
        <w:rPr>
          <w:rFonts w:ascii="Times New Roman" w:hAnsi="Times New Roman" w:cs="Times New Roman"/>
          <w:color w:val="auto"/>
          <w:sz w:val="28"/>
          <w:szCs w:val="28"/>
        </w:rPr>
      </w:pPr>
      <w:r/>
      <w:bookmarkStart w:id="1" w:name="_GoBack"/>
      <w:r/>
      <w:bookmarkEnd w:id="1"/>
      <w:r/>
      <w:r/>
    </w:p>
    <w:sectPr>
      <w:headerReference w:type="default" r:id="rId9"/>
      <w:footnotePr/>
      <w:endnotePr/>
      <w:type w:val="nextPage"/>
      <w:pgSz w:w="11906" w:h="16838" w:orient="portrait"/>
      <w:pgMar w:top="426" w:right="567" w:bottom="284" w:left="56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7484139"/>
      <w:docPartObj>
        <w:docPartGallery w:val="Page Numbers (Top of Page)"/>
        <w:docPartUnique w:val="true"/>
      </w:docPartObj>
      <w:rPr/>
    </w:sdtPr>
    <w:sdtContent>
      <w:p>
        <w:pPr>
          <w:pStyle w:val="68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81"/>
    <w:uiPriority w:val="99"/>
  </w:style>
  <w:style w:type="character" w:styleId="45">
    <w:name w:val="Footer Char"/>
    <w:basedOn w:val="666"/>
    <w:link w:val="683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3"/>
    <w:uiPriority w:val="99"/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pPr>
      <w:spacing w:after="0" w:line="240" w:lineRule="auto"/>
    </w:pPr>
    <w:rPr>
      <w:rFonts w:ascii="Tahoma" w:hAnsi="Tahoma" w:eastAsia="Tahoma" w:cs="Tahoma"/>
      <w:color w:val="000000"/>
      <w:sz w:val="24"/>
      <w:szCs w:val="24"/>
      <w:lang w:eastAsia="ru-RU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Заголовок №1_"/>
    <w:basedOn w:val="666"/>
    <w:link w:val="673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670" w:customStyle="1">
    <w:name w:val="Заголовок №1 + Интервал 4 pt"/>
    <w:basedOn w:val="669"/>
    <w:rPr>
      <w:rFonts w:ascii="Times New Roman" w:hAnsi="Times New Roman" w:eastAsia="Times New Roman" w:cs="Times New Roman"/>
      <w:spacing w:val="80"/>
      <w:sz w:val="27"/>
      <w:szCs w:val="27"/>
      <w:shd w:val="clear" w:color="auto" w:fill="ffffff"/>
    </w:rPr>
  </w:style>
  <w:style w:type="character" w:styleId="671" w:customStyle="1">
    <w:name w:val="Заголовок №1 + Интервал 1 pt"/>
    <w:basedOn w:val="669"/>
    <w:rPr>
      <w:rFonts w:ascii="Times New Roman" w:hAnsi="Times New Roman" w:eastAsia="Times New Roman" w:cs="Times New Roman"/>
      <w:spacing w:val="30"/>
      <w:sz w:val="27"/>
      <w:szCs w:val="27"/>
      <w:shd w:val="clear" w:color="auto" w:fill="ffffff"/>
    </w:rPr>
  </w:style>
  <w:style w:type="character" w:styleId="672" w:customStyle="1">
    <w:name w:val="Основной текст (2)_"/>
    <w:basedOn w:val="666"/>
    <w:link w:val="674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673" w:customStyle="1">
    <w:name w:val="Заголовок №1"/>
    <w:basedOn w:val="665"/>
    <w:link w:val="669"/>
    <w:pPr>
      <w:jc w:val="center"/>
      <w:spacing w:before="480" w:after="300" w:line="365" w:lineRule="exact"/>
      <w:shd w:val="clear" w:color="auto" w:fill="ffffff"/>
      <w:outlineLvl w:val="0"/>
    </w:pPr>
    <w:rPr>
      <w:rFonts w:ascii="Times New Roman" w:hAnsi="Times New Roman" w:eastAsia="Times New Roman" w:cs="Times New Roman"/>
      <w:color w:val="auto"/>
      <w:sz w:val="27"/>
      <w:szCs w:val="27"/>
      <w:lang w:eastAsia="en-US"/>
    </w:rPr>
  </w:style>
  <w:style w:type="paragraph" w:styleId="674" w:customStyle="1">
    <w:name w:val="Основной текст (2)"/>
    <w:basedOn w:val="665"/>
    <w:link w:val="672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27"/>
      <w:szCs w:val="27"/>
      <w:lang w:eastAsia="en-US"/>
    </w:rPr>
  </w:style>
  <w:style w:type="character" w:styleId="675" w:customStyle="1">
    <w:name w:val="Основной текст + Интервал -1 pt"/>
    <w:basedOn w:val="6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shd w:val="clear" w:color="auto" w:fill="ffffff"/>
    </w:rPr>
  </w:style>
  <w:style w:type="character" w:styleId="676" w:customStyle="1">
    <w:name w:val="Основной текст_"/>
    <w:basedOn w:val="666"/>
    <w:link w:val="679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677" w:customStyle="1">
    <w:name w:val="Основной текст2"/>
    <w:basedOn w:val="676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678" w:customStyle="1">
    <w:name w:val="Основной текст3"/>
    <w:basedOn w:val="676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679" w:customStyle="1">
    <w:name w:val="Основной текст5"/>
    <w:basedOn w:val="665"/>
    <w:link w:val="676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27"/>
      <w:szCs w:val="27"/>
      <w:lang w:eastAsia="en-US"/>
    </w:rPr>
  </w:style>
  <w:style w:type="character" w:styleId="680" w:customStyle="1">
    <w:name w:val="Основной текст4"/>
    <w:basedOn w:val="6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681">
    <w:name w:val="Header"/>
    <w:basedOn w:val="665"/>
    <w:link w:val="6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66"/>
    <w:link w:val="681"/>
    <w:uiPriority w:val="99"/>
    <w:rPr>
      <w:rFonts w:ascii="Tahoma" w:hAnsi="Tahoma" w:eastAsia="Tahoma" w:cs="Tahoma"/>
      <w:color w:val="000000"/>
      <w:sz w:val="24"/>
      <w:szCs w:val="24"/>
      <w:lang w:eastAsia="ru-RU"/>
    </w:rPr>
  </w:style>
  <w:style w:type="paragraph" w:styleId="683">
    <w:name w:val="Footer"/>
    <w:basedOn w:val="665"/>
    <w:link w:val="68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84" w:customStyle="1">
    <w:name w:val="Нижний колонтитул Знак"/>
    <w:basedOn w:val="666"/>
    <w:link w:val="683"/>
    <w:uiPriority w:val="99"/>
    <w:semiHidden/>
    <w:rPr>
      <w:rFonts w:ascii="Tahoma" w:hAnsi="Tahoma" w:eastAsia="Tahoma" w:cs="Tahoma"/>
      <w:color w:val="000000"/>
      <w:sz w:val="24"/>
      <w:szCs w:val="24"/>
      <w:lang w:eastAsia="ru-RU"/>
    </w:rPr>
  </w:style>
  <w:style w:type="paragraph" w:styleId="685">
    <w:name w:val="Balloon Text"/>
    <w:basedOn w:val="665"/>
    <w:link w:val="686"/>
    <w:uiPriority w:val="99"/>
    <w:semiHidden/>
    <w:unhideWhenUsed/>
    <w:rPr>
      <w:sz w:val="16"/>
      <w:szCs w:val="16"/>
    </w:rPr>
  </w:style>
  <w:style w:type="character" w:styleId="686" w:customStyle="1">
    <w:name w:val="Текст выноски Знак"/>
    <w:basedOn w:val="666"/>
    <w:link w:val="685"/>
    <w:uiPriority w:val="99"/>
    <w:semiHidden/>
    <w:rPr>
      <w:rFonts w:ascii="Tahoma" w:hAnsi="Tahoma" w:eastAsia="Tahoma" w:cs="Tahoma"/>
      <w:color w:val="000000"/>
      <w:sz w:val="16"/>
      <w:szCs w:val="16"/>
      <w:lang w:eastAsia="ru-RU"/>
    </w:rPr>
  </w:style>
  <w:style w:type="paragraph" w:styleId="687" w:customStyle="1">
    <w:name w:val="Основной текст (2)1"/>
    <w:basedOn w:val="665"/>
    <w:uiPriority w:val="99"/>
    <w:pPr>
      <w:ind w:firstLine="360"/>
      <w:jc w:val="both"/>
      <w:spacing w:after="180" w:line="365" w:lineRule="exact"/>
      <w:shd w:val="clear" w:color="auto" w:fill="ffffff"/>
    </w:pPr>
    <w:rPr>
      <w:rFonts w:ascii="Times New Roman" w:hAnsi="Times New Roman" w:eastAsia="Arial Unicode MS" w:cs="Times New Roman"/>
      <w:b/>
      <w:bCs/>
      <w:color w:val="auto"/>
      <w:sz w:val="28"/>
      <w:szCs w:val="28"/>
    </w:rPr>
  </w:style>
  <w:style w:type="table" w:styleId="688">
    <w:name w:val="Table Grid"/>
    <w:basedOn w:val="6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9">
    <w:name w:val="List Paragraph"/>
    <w:basedOn w:val="66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character" w:styleId="690">
    <w:name w:val="Strong"/>
    <w:basedOn w:val="66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E0E64-0199-4482-993E-1EE1F90C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a.zhavoronok</dc:creator>
  <cp:revision>29</cp:revision>
  <dcterms:created xsi:type="dcterms:W3CDTF">2021-05-24T08:35:00Z</dcterms:created>
  <dcterms:modified xsi:type="dcterms:W3CDTF">2025-02-02T23:10:27Z</dcterms:modified>
</cp:coreProperties>
</file>